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OO市立OO國民小學OO學年度第O學期2024-07-10 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2024-07-10 16:02:00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/>
            </w:r>
          </w:p>
        </w:tc>
      </w:tr>
    </w:tbl>
    <w:p/>
    <w:p>
      <w:pPr>
        <w:pStyle w:val="Heading2"/>
      </w:pPr>
      <w:bookmarkStart w:id="2" w:name="_Toc2"/>
      <w:r>
        <w:t>壹、校長室（校長）報告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二、請同仁遵守請假期限(出差、公出、出國申請單、銷假及加班單3個工作日內；其他請假單及公假單30個工作日內)，如有超過期限須要補請假，請至差勤系統首頁下載表格（表格下載位置如下）填寫，並經校長簽准後，交由人事補登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三、請兼任行政人員協助至【Buffalo-人事主任-0校長辦學績效優異事蹟提報-112學年度】資料夾填寫【!112下_校長配合推動市政暨辦學績效優異事蹟提報】。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四、人事會不定期至差勤系統首頁更新福利措施，同仁可參閱。其他宣導事項：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(一)人事行政總處福利措施，請至公務福利e化平台https://www.dgpa.gov.tw/eserver/index?mid=437 查詢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二)員工協助方案(EAP）-公務人員每人每年有４小時諮商費用補助與公假；教育人員及教保員每人每年有６小時諮商費用補助與公假，任何方面皆可申請諮商(如感情、家庭、職場或親子問題等）；全程保密，無庸擔心諮商事項外洩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1.公務人員心理諮商- https://personnel.tainan.gov.tw/eap/index.aspx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(請使用google chrome瀏覽器開啟)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2.教師／教保員個別諮商輔導服務-113年現與２廠商（寬欣心理治療所／上善心理治療所）簽約，有需要的教師／教保員可自行上網預約。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(三)行政院人事行政總處辦理113年至116年「貼心相貸」-全國公教員工消費性貸款，經公開徵選由臺灣土地銀行股份有限公司賡續承作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(四)性騷擾防治宣導—不當行為篇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1.性別歧視的言行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(1)評論外表：評論同仁的容貌、身材，說難怪嫁不出去，讓人感到被冒犯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(2)要求隱藏性取向：要求具有同志身分的人，不要在職場上曝露性取向，造成具有同志身分的人感受敵意。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(3)對女性受僱者的歧視：評論女性同仁結婚生子以後，對公司愈來愈沒有貢獻，讓人感到被冒犯。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2.不當的口語或文字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(1)講黃色笑話：在同仁面前講黃色笑話，無視反對，讓人感到被冒犯。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(2)冒犯性問題：詢問同仁的性生活頻率、對象，讓人感到被冒犯。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(3)不當圖片傳送：在通訊軟體上傳送含有 性意味的圖片，讓人感到被冒犯。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3.不當的肢體行為、跟蹤騷擾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(1)親吻與抱擁：親吻同仁的臉頰、嘴唇、手臂，或熊抱，讓人感到被冒犯。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(2)不當的觸碰：常常藉工作時觸碰同仁身體，或以手踫觸其胸部、臀部，讓人感到被冒犯。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(3)其他肢體行為：摸同仁的頭髮、聞頭髮，說好香、好迷人，讓人感到被冒犯。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(4)過度追求、尾隨：追求同仁遭拒絶後，仍持續在上班時製造相遇景場或尾隨，讓人感到不堪其擾、被冒犯。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(五)公務員勤休制度宣導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2026-03-15T16:30:34+08:00</dcterms:created>
  <dcterms:modified xsi:type="dcterms:W3CDTF">2026-03-15T16:30:34+08:00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